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1068" w14:textId="77777777" w:rsidR="00080450" w:rsidRPr="00D12F48" w:rsidRDefault="00080450" w:rsidP="00080450">
      <w:r>
        <w:rPr>
          <w:noProof/>
        </w:rPr>
        <w:drawing>
          <wp:anchor distT="0" distB="0" distL="114300" distR="114300" simplePos="0" relativeHeight="251659264" behindDoc="1" locked="0" layoutInCell="1" allowOverlap="1" wp14:anchorId="0884EB44" wp14:editId="6E423D2F">
            <wp:simplePos x="0" y="0"/>
            <wp:positionH relativeFrom="margin">
              <wp:align>center</wp:align>
            </wp:positionH>
            <wp:positionV relativeFrom="paragraph">
              <wp:posOffset>123825</wp:posOffset>
            </wp:positionV>
            <wp:extent cx="1790700" cy="80962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t="28191" b="26596"/>
                    <a:stretch/>
                  </pic:blipFill>
                  <pic:spPr bwMode="auto">
                    <a:xfrm>
                      <a:off x="0" y="0"/>
                      <a:ext cx="1790700"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113919" w14:textId="77777777" w:rsidR="00080450" w:rsidRPr="00D12F48" w:rsidRDefault="00080450" w:rsidP="00080450"/>
    <w:p w14:paraId="0EC873B0" w14:textId="77777777" w:rsidR="00080450" w:rsidRPr="00D12F48" w:rsidRDefault="00080450" w:rsidP="00080450"/>
    <w:p w14:paraId="3B0AE74D" w14:textId="77777777" w:rsidR="00080450" w:rsidRDefault="00080450" w:rsidP="00080450"/>
    <w:p w14:paraId="2C584FF0" w14:textId="3D2596DE" w:rsidR="00080450" w:rsidRPr="00FE02C4" w:rsidRDefault="00080450" w:rsidP="00080450">
      <w:pPr>
        <w:jc w:val="center"/>
        <w:rPr>
          <w:b/>
          <w:bCs/>
          <w:sz w:val="32"/>
          <w:szCs w:val="32"/>
        </w:rPr>
      </w:pPr>
      <w:r w:rsidRPr="00FE02C4">
        <w:rPr>
          <w:b/>
          <w:bCs/>
          <w:sz w:val="32"/>
          <w:szCs w:val="32"/>
        </w:rPr>
        <w:t xml:space="preserve">AGM </w:t>
      </w:r>
      <w:r>
        <w:rPr>
          <w:b/>
          <w:bCs/>
          <w:sz w:val="32"/>
          <w:szCs w:val="32"/>
        </w:rPr>
        <w:t xml:space="preserve">and SGM </w:t>
      </w:r>
      <w:r w:rsidRPr="00FE02C4">
        <w:rPr>
          <w:b/>
          <w:bCs/>
          <w:sz w:val="32"/>
          <w:szCs w:val="32"/>
        </w:rPr>
        <w:t>Notes 202</w:t>
      </w:r>
      <w:r>
        <w:rPr>
          <w:b/>
          <w:bCs/>
          <w:sz w:val="32"/>
          <w:szCs w:val="32"/>
        </w:rPr>
        <w:t>5</w:t>
      </w:r>
    </w:p>
    <w:p w14:paraId="52FF714B" w14:textId="77777777" w:rsidR="00080450" w:rsidRPr="008F0CD1" w:rsidRDefault="00080450" w:rsidP="00080450">
      <w:pPr>
        <w:rPr>
          <w:sz w:val="24"/>
          <w:szCs w:val="24"/>
        </w:rPr>
      </w:pPr>
    </w:p>
    <w:p w14:paraId="2CAA328C" w14:textId="259B6656" w:rsidR="00080450" w:rsidRDefault="00080450" w:rsidP="00080450">
      <w:pPr>
        <w:rPr>
          <w:sz w:val="24"/>
          <w:szCs w:val="24"/>
        </w:rPr>
      </w:pPr>
      <w:r w:rsidRPr="00D96449">
        <w:rPr>
          <w:b/>
          <w:bCs/>
          <w:sz w:val="24"/>
          <w:szCs w:val="24"/>
        </w:rPr>
        <w:t>Selection Panel</w:t>
      </w:r>
      <w:r>
        <w:rPr>
          <w:b/>
          <w:bCs/>
          <w:sz w:val="24"/>
          <w:szCs w:val="24"/>
        </w:rPr>
        <w:t xml:space="preserve"> Members and Recommendations </w:t>
      </w:r>
      <w:r>
        <w:rPr>
          <w:sz w:val="24"/>
          <w:szCs w:val="24"/>
        </w:rPr>
        <w:t>Bill Fowlie (elected at the 2024 AGM), Sharon Wilson and Ann Wright. The Panel have considered and recommend the following people be reappointed as members of the Bowls Canterbury board of the next two years</w:t>
      </w:r>
      <w:r w:rsidR="007D66D4">
        <w:rPr>
          <w:sz w:val="24"/>
          <w:szCs w:val="24"/>
        </w:rPr>
        <w:t xml:space="preserve"> </w:t>
      </w:r>
    </w:p>
    <w:p w14:paraId="14EE94A5" w14:textId="77777777" w:rsidR="00080450" w:rsidRPr="004C2E83" w:rsidRDefault="00080450" w:rsidP="00080450">
      <w:pPr>
        <w:spacing w:after="0" w:line="240" w:lineRule="auto"/>
        <w:ind w:left="-3"/>
        <w:rPr>
          <w:sz w:val="24"/>
          <w:szCs w:val="24"/>
        </w:rPr>
      </w:pPr>
    </w:p>
    <w:p w14:paraId="04E6E2A2" w14:textId="3598EBC4" w:rsidR="00080450" w:rsidRDefault="00080450" w:rsidP="00080450">
      <w:pPr>
        <w:rPr>
          <w:sz w:val="24"/>
          <w:szCs w:val="24"/>
        </w:rPr>
      </w:pPr>
      <w:r w:rsidRPr="00770A53">
        <w:rPr>
          <w:b/>
          <w:bCs/>
          <w:sz w:val="24"/>
          <w:szCs w:val="24"/>
        </w:rPr>
        <w:t>Appointed Club Representatives</w:t>
      </w:r>
      <w:r>
        <w:rPr>
          <w:sz w:val="24"/>
          <w:szCs w:val="24"/>
        </w:rPr>
        <w:t xml:space="preserve"> – each Club may appoint one Club Representative to represent their Club at the AGM. This representative is entitled to vote and speak on the Clubs’s behalf. We ask that the appointed person sign in upon arrival, where they will be given voting papers according to their Club’s entitlement, a copy of the Annual Report and their club’s name so these people are easily identified when speaking. We ask that when that person wishes to speak, they hold up their card and when asked </w:t>
      </w:r>
      <w:r w:rsidR="007D66D4">
        <w:rPr>
          <w:sz w:val="24"/>
          <w:szCs w:val="24"/>
        </w:rPr>
        <w:t>to give</w:t>
      </w:r>
      <w:r>
        <w:rPr>
          <w:sz w:val="24"/>
          <w:szCs w:val="24"/>
        </w:rPr>
        <w:t xml:space="preserve"> their name. Please see the Bowls Canterbury Constitution - General Meetings 23.10 through to 23.12 where the rights of the Appointed Club Representative are outlined. </w:t>
      </w:r>
    </w:p>
    <w:p w14:paraId="219040F8" w14:textId="25174A6A" w:rsidR="00080450" w:rsidRDefault="007D66D4" w:rsidP="00080450">
      <w:pPr>
        <w:rPr>
          <w:sz w:val="24"/>
          <w:szCs w:val="24"/>
        </w:rPr>
      </w:pPr>
      <w:r>
        <w:rPr>
          <w:b/>
          <w:bCs/>
          <w:sz w:val="24"/>
          <w:szCs w:val="24"/>
        </w:rPr>
        <w:t>Bowls Canterbury Constitution 2025</w:t>
      </w:r>
      <w:r w:rsidR="00080450" w:rsidRPr="004C2E83">
        <w:rPr>
          <w:sz w:val="24"/>
          <w:szCs w:val="24"/>
        </w:rPr>
        <w:t xml:space="preserve"> </w:t>
      </w:r>
      <w:r w:rsidR="00080450">
        <w:rPr>
          <w:sz w:val="24"/>
          <w:szCs w:val="24"/>
        </w:rPr>
        <w:t xml:space="preserve">– </w:t>
      </w:r>
      <w:r>
        <w:rPr>
          <w:sz w:val="24"/>
          <w:szCs w:val="24"/>
        </w:rPr>
        <w:t xml:space="preserve">This document has been forwarded to all clubs and a motion to adopt it as such will be put to the SGM on Sunday 13 July.  </w:t>
      </w:r>
      <w:r w:rsidR="00080450">
        <w:rPr>
          <w:sz w:val="24"/>
          <w:szCs w:val="24"/>
        </w:rPr>
        <w:t xml:space="preserve">Once </w:t>
      </w:r>
      <w:r>
        <w:rPr>
          <w:sz w:val="24"/>
          <w:szCs w:val="24"/>
        </w:rPr>
        <w:t>adopted it will then be forward to be registered by the Companies Office in accordance with the Incorporated Societies Act 2022</w:t>
      </w:r>
    </w:p>
    <w:p w14:paraId="289110BC" w14:textId="77777777" w:rsidR="00080450" w:rsidRDefault="00080450" w:rsidP="00080450">
      <w:pPr>
        <w:rPr>
          <w:b/>
          <w:bCs/>
          <w:color w:val="FF0000"/>
          <w:sz w:val="24"/>
          <w:szCs w:val="24"/>
        </w:rPr>
      </w:pPr>
    </w:p>
    <w:p w14:paraId="603BB265" w14:textId="77777777" w:rsidR="00080450" w:rsidRPr="00AE6F89" w:rsidRDefault="00080450" w:rsidP="00080450">
      <w:pPr>
        <w:rPr>
          <w:b/>
          <w:bCs/>
          <w:color w:val="FF0000"/>
          <w:sz w:val="24"/>
          <w:szCs w:val="24"/>
        </w:rPr>
      </w:pPr>
      <w:r w:rsidRPr="00AE6F89">
        <w:rPr>
          <w:b/>
          <w:bCs/>
          <w:color w:val="FF0000"/>
          <w:sz w:val="24"/>
          <w:szCs w:val="24"/>
        </w:rPr>
        <w:t>If the Appointed Club Representive is known prior to the AGM, please can that name be emailed to the office. This makes it easier for the person taking the minutes.</w:t>
      </w:r>
      <w:r>
        <w:rPr>
          <w:b/>
          <w:bCs/>
          <w:color w:val="FF0000"/>
          <w:sz w:val="24"/>
          <w:szCs w:val="24"/>
        </w:rPr>
        <w:t xml:space="preserve"> </w:t>
      </w:r>
      <w:r w:rsidRPr="003E3017">
        <w:rPr>
          <w:color w:val="FF0000"/>
          <w:sz w:val="24"/>
          <w:szCs w:val="24"/>
        </w:rPr>
        <w:t>Thanks to those who have already done this</w:t>
      </w:r>
      <w:r>
        <w:rPr>
          <w:b/>
          <w:bCs/>
          <w:color w:val="FF0000"/>
          <w:sz w:val="24"/>
          <w:szCs w:val="24"/>
        </w:rPr>
        <w:t>.</w:t>
      </w:r>
    </w:p>
    <w:p w14:paraId="6D37AC13" w14:textId="77777777" w:rsidR="00080450" w:rsidRPr="00AE6F89" w:rsidRDefault="00080450" w:rsidP="00080450">
      <w:pPr>
        <w:rPr>
          <w:b/>
          <w:bCs/>
          <w:color w:val="FF0000"/>
          <w:sz w:val="24"/>
          <w:szCs w:val="24"/>
        </w:rPr>
      </w:pPr>
    </w:p>
    <w:p w14:paraId="5C6208A1" w14:textId="0AAA6F5B" w:rsidR="00B804B3" w:rsidRDefault="00080450">
      <w:r w:rsidRPr="00AE6F89">
        <w:rPr>
          <w:b/>
          <w:bCs/>
          <w:color w:val="FF0000"/>
          <w:sz w:val="24"/>
          <w:szCs w:val="24"/>
        </w:rPr>
        <w:t xml:space="preserve">Note – if you have any apologies or bereavements to be announced at the AGM please advise us prior to the meeting. It means we get the correct spelling, and it saves a bottleneck at the doorway  </w:t>
      </w:r>
    </w:p>
    <w:sectPr w:rsidR="00B80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50"/>
    <w:rsid w:val="00080450"/>
    <w:rsid w:val="000B0F17"/>
    <w:rsid w:val="002E02F8"/>
    <w:rsid w:val="007236FD"/>
    <w:rsid w:val="007D66D4"/>
    <w:rsid w:val="00A4783E"/>
    <w:rsid w:val="00AC76A7"/>
    <w:rsid w:val="00B804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7651"/>
  <w15:chartTrackingRefBased/>
  <w15:docId w15:val="{59433D5A-F53D-4166-8EF7-DB7AB905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450"/>
    <w:rPr>
      <w:kern w:val="0"/>
      <w14:ligatures w14:val="none"/>
    </w:rPr>
  </w:style>
  <w:style w:type="paragraph" w:styleId="Heading1">
    <w:name w:val="heading 1"/>
    <w:basedOn w:val="Normal"/>
    <w:next w:val="Normal"/>
    <w:link w:val="Heading1Char"/>
    <w:uiPriority w:val="9"/>
    <w:qFormat/>
    <w:rsid w:val="0008045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045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045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045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8045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8045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8045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8045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8045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450"/>
    <w:rPr>
      <w:rFonts w:eastAsiaTheme="majorEastAsia" w:cstheme="majorBidi"/>
      <w:color w:val="272727" w:themeColor="text1" w:themeTint="D8"/>
    </w:rPr>
  </w:style>
  <w:style w:type="paragraph" w:styleId="Title">
    <w:name w:val="Title"/>
    <w:basedOn w:val="Normal"/>
    <w:next w:val="Normal"/>
    <w:link w:val="TitleChar"/>
    <w:uiPriority w:val="10"/>
    <w:qFormat/>
    <w:rsid w:val="000804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0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45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0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45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80450"/>
    <w:rPr>
      <w:i/>
      <w:iCs/>
      <w:color w:val="404040" w:themeColor="text1" w:themeTint="BF"/>
    </w:rPr>
  </w:style>
  <w:style w:type="paragraph" w:styleId="ListParagraph">
    <w:name w:val="List Paragraph"/>
    <w:basedOn w:val="Normal"/>
    <w:uiPriority w:val="34"/>
    <w:qFormat/>
    <w:rsid w:val="00080450"/>
    <w:pPr>
      <w:ind w:left="720"/>
      <w:contextualSpacing/>
    </w:pPr>
    <w:rPr>
      <w:kern w:val="2"/>
      <w14:ligatures w14:val="standardContextual"/>
    </w:rPr>
  </w:style>
  <w:style w:type="character" w:styleId="IntenseEmphasis">
    <w:name w:val="Intense Emphasis"/>
    <w:basedOn w:val="DefaultParagraphFont"/>
    <w:uiPriority w:val="21"/>
    <w:qFormat/>
    <w:rsid w:val="00080450"/>
    <w:rPr>
      <w:i/>
      <w:iCs/>
      <w:color w:val="0F4761" w:themeColor="accent1" w:themeShade="BF"/>
    </w:rPr>
  </w:style>
  <w:style w:type="paragraph" w:styleId="IntenseQuote">
    <w:name w:val="Intense Quote"/>
    <w:basedOn w:val="Normal"/>
    <w:next w:val="Normal"/>
    <w:link w:val="IntenseQuoteChar"/>
    <w:uiPriority w:val="30"/>
    <w:qFormat/>
    <w:rsid w:val="00080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80450"/>
    <w:rPr>
      <w:i/>
      <w:iCs/>
      <w:color w:val="0F4761" w:themeColor="accent1" w:themeShade="BF"/>
    </w:rPr>
  </w:style>
  <w:style w:type="character" w:styleId="IntenseReference">
    <w:name w:val="Intense Reference"/>
    <w:basedOn w:val="DefaultParagraphFont"/>
    <w:uiPriority w:val="32"/>
    <w:qFormat/>
    <w:rsid w:val="00080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15654e-4f8a-4af2-b599-4d1744f14be0" xsi:nil="true"/>
    <lcf76f155ced4ddcb4097134ff3c332f xmlns="cd30c1ea-3eff-4802-8de2-6b4e963b88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191F68E5E6041B2BBFEAC73255638" ma:contentTypeVersion="18" ma:contentTypeDescription="Create a new document." ma:contentTypeScope="" ma:versionID="99c49ed5b7e9e1405ddeb3b35ec9737a">
  <xsd:schema xmlns:xsd="http://www.w3.org/2001/XMLSchema" xmlns:xs="http://www.w3.org/2001/XMLSchema" xmlns:p="http://schemas.microsoft.com/office/2006/metadata/properties" xmlns:ns2="cd30c1ea-3eff-4802-8de2-6b4e963b88ab" xmlns:ns3="f715654e-4f8a-4af2-b599-4d1744f14be0" targetNamespace="http://schemas.microsoft.com/office/2006/metadata/properties" ma:root="true" ma:fieldsID="8f85859175283dde0910425ed924556e" ns2:_="" ns3:_="">
    <xsd:import namespace="cd30c1ea-3eff-4802-8de2-6b4e963b88ab"/>
    <xsd:import namespace="f715654e-4f8a-4af2-b599-4d1744f14b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0c1ea-3eff-4802-8de2-6b4e963b8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0d0edc-1253-4fbe-a138-8d95f772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5654e-4f8a-4af2-b599-4d1744f14b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27ff5e-1bc0-4522-9b48-397f197b4a39}" ma:internalName="TaxCatchAll" ma:showField="CatchAllData" ma:web="f715654e-4f8a-4af2-b599-4d1744f14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93D78-0B86-42FC-8D92-5D41FA66D604}">
  <ds:schemaRefs>
    <ds:schemaRef ds:uri="http://schemas.microsoft.com/office/2006/metadata/properties"/>
    <ds:schemaRef ds:uri="http://schemas.microsoft.com/office/infopath/2007/PartnerControls"/>
    <ds:schemaRef ds:uri="f715654e-4f8a-4af2-b599-4d1744f14be0"/>
    <ds:schemaRef ds:uri="cd30c1ea-3eff-4802-8de2-6b4e963b88ab"/>
  </ds:schemaRefs>
</ds:datastoreItem>
</file>

<file path=customXml/itemProps2.xml><?xml version="1.0" encoding="utf-8"?>
<ds:datastoreItem xmlns:ds="http://schemas.openxmlformats.org/officeDocument/2006/customXml" ds:itemID="{5F09B2FE-A24F-4530-B47A-3897C456B47B}">
  <ds:schemaRefs>
    <ds:schemaRef ds:uri="http://schemas.microsoft.com/sharepoint/v3/contenttype/forms"/>
  </ds:schemaRefs>
</ds:datastoreItem>
</file>

<file path=customXml/itemProps3.xml><?xml version="1.0" encoding="utf-8"?>
<ds:datastoreItem xmlns:ds="http://schemas.openxmlformats.org/officeDocument/2006/customXml" ds:itemID="{115235DF-C3D8-484A-97AC-6F2F38FC1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0c1ea-3eff-4802-8de2-6b4e963b88ab"/>
    <ds:schemaRef ds:uri="f715654e-4f8a-4af2-b599-4d1744f14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dc:description/>
  <cp:lastModifiedBy>Lorraine</cp:lastModifiedBy>
  <cp:revision>2</cp:revision>
  <dcterms:created xsi:type="dcterms:W3CDTF">2025-07-02T01:58:00Z</dcterms:created>
  <dcterms:modified xsi:type="dcterms:W3CDTF">2025-07-02T03:41:00Z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0x010100C5C191F68E5E6041B2BBFEAC73255638</vt:lpwstr>
  </property>
  <property fmtid="{D5CDD505-2E9C-101B-9397-08002B2CF9AE}" pid="3" name="MediaServiceImageTags">
    <vt:lpwstr/>
  </property>
</Properties>
</file>